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6E" w:rsidRDefault="0020015A" w:rsidP="00EC7799">
      <w:pPr>
        <w:ind w:left="-426" w:right="-846" w:firstLine="568"/>
        <w:jc w:val="center"/>
        <w:rPr>
          <w:rFonts w:ascii="Times New Roman" w:hAnsi="Times New Roman" w:cs="Times New Roman"/>
          <w:sz w:val="32"/>
          <w:szCs w:val="32"/>
          <w:lang w:val="tr-TR"/>
        </w:rPr>
      </w:pPr>
      <w:bookmarkStart w:id="0" w:name="_GoBack"/>
      <w:bookmarkEnd w:id="0"/>
      <w:r w:rsidRPr="00BD474F">
        <w:rPr>
          <w:rFonts w:ascii="Times New Roman" w:hAnsi="Times New Roman" w:cs="Times New Roman"/>
          <w:sz w:val="32"/>
          <w:szCs w:val="32"/>
          <w:lang w:val="tr-TR"/>
        </w:rPr>
        <w:t>VERGİ USUL (DEĞİŞİKLİK) YASASI</w:t>
      </w:r>
    </w:p>
    <w:p w:rsidR="00EC7799" w:rsidRDefault="00EC7799" w:rsidP="00EC7799">
      <w:pPr>
        <w:ind w:left="-426" w:right="-846" w:firstLine="568"/>
        <w:jc w:val="center"/>
        <w:rPr>
          <w:rFonts w:ascii="Times New Roman" w:hAnsi="Times New Roman" w:cs="Times New Roman"/>
          <w:sz w:val="32"/>
          <w:szCs w:val="32"/>
          <w:lang w:val="tr-TR"/>
        </w:rPr>
      </w:pPr>
    </w:p>
    <w:tbl>
      <w:tblPr>
        <w:tblStyle w:val="TableGrid"/>
        <w:tblW w:w="1076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8221"/>
      </w:tblGrid>
      <w:tr w:rsidR="00EC7799" w:rsidTr="00EC7799">
        <w:tc>
          <w:tcPr>
            <w:tcW w:w="2548" w:type="dxa"/>
          </w:tcPr>
          <w:p w:rsidR="00EC7799" w:rsidRDefault="00EC7799" w:rsidP="00EC7799">
            <w:pPr>
              <w:ind w:right="-846"/>
              <w:jc w:val="center"/>
              <w:rPr>
                <w:rFonts w:ascii="Times New Roman" w:hAnsi="Times New Roman" w:cs="Times New Roman"/>
                <w:sz w:val="32"/>
                <w:szCs w:val="32"/>
                <w:lang w:val="tr-TR"/>
              </w:rPr>
            </w:pPr>
          </w:p>
        </w:tc>
        <w:tc>
          <w:tcPr>
            <w:tcW w:w="8221" w:type="dxa"/>
          </w:tcPr>
          <w:p w:rsidR="00EC7799" w:rsidRDefault="00EC7799" w:rsidP="00EC7799">
            <w:pPr>
              <w:ind w:right="-846"/>
              <w:rPr>
                <w:rFonts w:ascii="Times New Roman" w:hAnsi="Times New Roman" w:cs="Times New Roman"/>
                <w:sz w:val="32"/>
                <w:szCs w:val="32"/>
                <w:lang w:val="tr-TR"/>
              </w:rPr>
            </w:pPr>
            <w:r w:rsidRPr="00EC77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Kuzey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Kıbrıs Türk Cumhuriyeti Meclisi aşağıdaki Yasayı yapar:</w:t>
            </w:r>
          </w:p>
        </w:tc>
      </w:tr>
    </w:tbl>
    <w:p w:rsidR="00EC7799" w:rsidRPr="00BD474F" w:rsidRDefault="00EC7799" w:rsidP="00EC7799">
      <w:pPr>
        <w:ind w:right="-846"/>
        <w:rPr>
          <w:rFonts w:ascii="Times New Roman" w:hAnsi="Times New Roman" w:cs="Times New Roman"/>
          <w:sz w:val="32"/>
          <w:szCs w:val="32"/>
          <w:lang w:val="tr-TR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576"/>
        <w:gridCol w:w="977"/>
        <w:gridCol w:w="8079"/>
      </w:tblGrid>
      <w:tr w:rsidR="00A73D6E" w:rsidRPr="00BD474F" w:rsidTr="00EC7799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20015A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Kısa İsim</w:t>
            </w:r>
          </w:p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27/1977</w:t>
            </w:r>
          </w:p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13/1980</w:t>
            </w:r>
          </w:p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24/2015</w:t>
            </w:r>
          </w:p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Yasa, Vergi Usul (Değişiklik) Yasası olarak isimlendirilir ve aşağıda “Esas Yasa” olarak anılan Vergi Usul Yasası ile birlikte okunur.</w:t>
            </w:r>
          </w:p>
        </w:tc>
      </w:tr>
      <w:tr w:rsidR="00A73D6E" w:rsidRPr="00BD474F" w:rsidTr="0020015A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Yasa’nın 55A</w:t>
            </w:r>
          </w:p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Maddesinin Değiştirilmesi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Yasa, 55A maddesinin (5)’inci fıkrası kaldırılmak ve yerine aşağıdaki yeni (5)’inci fıkr</w:t>
            </w:r>
            <w:r w:rsidR="00BD474F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 konmak suretiyle değiştirilir: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7260"/>
            </w:tblGrid>
            <w:tr w:rsidR="0020015A" w:rsidRPr="00BD474F" w:rsidTr="00EC7799">
              <w:tc>
                <w:tcPr>
                  <w:tcW w:w="459" w:type="dxa"/>
                </w:tcPr>
                <w:p w:rsidR="0020015A" w:rsidRPr="00BD474F" w:rsidRDefault="0020015A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“(5)</w:t>
                  </w:r>
                </w:p>
              </w:tc>
              <w:tc>
                <w:tcPr>
                  <w:tcW w:w="7394" w:type="dxa"/>
                </w:tcPr>
                <w:p w:rsidR="0020015A" w:rsidRDefault="0020015A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1 Ocak 2018 tarihinden önce, kendi vergi yasalarında beyanname verme süresi sona eren vergilendirme dönemleri için yapılacak </w:t>
                  </w:r>
                  <w:proofErr w:type="spellStart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re’sen</w:t>
                  </w:r>
                  <w:proofErr w:type="spellEnd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, </w:t>
                  </w:r>
                  <w:proofErr w:type="spellStart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ikmalen</w:t>
                  </w:r>
                  <w:proofErr w:type="spellEnd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ve idarece vergi tarhiyatlarına gecikme faizi uygulanmaz.”</w:t>
                  </w:r>
                </w:p>
                <w:p w:rsidR="00EC7799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  <w:p w:rsidR="00EC7799" w:rsidRPr="00BD474F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73D6E" w:rsidRPr="00BD474F" w:rsidTr="0020015A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Yasa’nın 250’nci Maddesinin Değiştirilmesi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Yasa, 250’nci maddesinin (2)’</w:t>
            </w:r>
            <w:proofErr w:type="spellStart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fıkrasından hemen </w:t>
            </w:r>
            <w:r w:rsidR="00BD474F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sonra</w:t>
            </w: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aşağıdaki yeni (3)’üncü fıkra konmak suretiyle değiştirilir: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7253"/>
            </w:tblGrid>
            <w:tr w:rsidR="0020015A" w:rsidRPr="00BD474F" w:rsidTr="00EC7799">
              <w:tc>
                <w:tcPr>
                  <w:tcW w:w="600" w:type="dxa"/>
                </w:tcPr>
                <w:p w:rsidR="0020015A" w:rsidRPr="00BD474F" w:rsidRDefault="0020015A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“(3)</w:t>
                  </w:r>
                </w:p>
              </w:tc>
              <w:tc>
                <w:tcPr>
                  <w:tcW w:w="7253" w:type="dxa"/>
                </w:tcPr>
                <w:p w:rsidR="0020015A" w:rsidRDefault="0020015A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Yukarıdaki fıkralarda düzenlenen birinci ve ikinci derece usulsüzlüklere ait fiillerin 1 Ocak 2018 tarihinden önce işlenmesi halinde, bu maddede belirlenen usulsüzlük cezaları uygulanmaz.”</w:t>
                  </w:r>
                </w:p>
                <w:p w:rsidR="00EC7799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  <w:p w:rsidR="00EC7799" w:rsidRPr="00BD474F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20015A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73D6E" w:rsidRPr="00BD474F" w:rsidTr="0020015A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Yasa’nın 252’nci Maddesinin Değiştirilmesi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Esas Yasa, 252’nci maddesinin mevcut kuralı (1)’inci fıkra olarak </w:t>
            </w:r>
            <w:proofErr w:type="spellStart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sayılandırılmak</w:t>
            </w:r>
            <w:proofErr w:type="spellEnd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aşağıdaki yeni (2)’</w:t>
            </w:r>
            <w:proofErr w:type="spellStart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 konmak suretiyle değiştirilir: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7253"/>
            </w:tblGrid>
            <w:tr w:rsidR="00BD474F" w:rsidRPr="00BD474F" w:rsidTr="00EC7799">
              <w:tc>
                <w:tcPr>
                  <w:tcW w:w="600" w:type="dxa"/>
                </w:tcPr>
                <w:p w:rsidR="00BD474F" w:rsidRPr="00BD474F" w:rsidRDefault="00BD474F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“(2)</w:t>
                  </w:r>
                </w:p>
              </w:tc>
              <w:tc>
                <w:tcPr>
                  <w:tcW w:w="7253" w:type="dxa"/>
                </w:tcPr>
                <w:p w:rsidR="00BD474F" w:rsidRDefault="00BD474F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Veraset ve intikale konu beyannamelerin yasal süresinde </w:t>
                  </w:r>
                  <w:proofErr w:type="gramStart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verilmemesi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halinde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uygulanacak olan birinci ve ikinci derece usulsüzlük cezaları beyanname verme süresi 1 Ocak 2018 tarihinden önce geçenlere uygulanmaz.”</w:t>
                  </w:r>
                </w:p>
                <w:p w:rsidR="00EC7799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  <w:p w:rsidR="00EC7799" w:rsidRPr="00BD474F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BD474F" w:rsidRP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D474F" w:rsidRPr="00BD474F" w:rsidTr="00D71A6E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D474F" w:rsidRPr="00BD474F" w:rsidRDefault="00BD474F" w:rsidP="00EC779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Yasa’nın 253’üncü</w:t>
            </w: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Maddesinin Değiştirilmesi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D474F" w:rsidRP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Esas Yasa, 253’üncü</w:t>
            </w: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maddesinin (2)’</w:t>
            </w:r>
            <w:proofErr w:type="spellStart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nci</w:t>
            </w:r>
            <w:proofErr w:type="spellEnd"/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fıkrasından hemen sonra aşağıdaki yeni (3)’üncü fıkra konmak suretiyle değiştirilir: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7111"/>
            </w:tblGrid>
            <w:tr w:rsidR="00BD474F" w:rsidTr="00EC7799">
              <w:tc>
                <w:tcPr>
                  <w:tcW w:w="742" w:type="dxa"/>
                </w:tcPr>
                <w:p w:rsidR="00BD474F" w:rsidRDefault="00BD474F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“(3)</w:t>
                  </w:r>
                </w:p>
              </w:tc>
              <w:tc>
                <w:tcPr>
                  <w:tcW w:w="7111" w:type="dxa"/>
                </w:tcPr>
                <w:p w:rsidR="00BD474F" w:rsidRDefault="00BD474F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Pul vergilerinin kayba uğratılmasına ilişkin özel usulsüzlük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cezalarına </w:t>
                  </w: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ait</w:t>
                  </w:r>
                  <w:proofErr w:type="gramEnd"/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fiillerin 1 Ocak 2018 tarihinden önce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>gerçekleşmesi halinde, bu madde kapsamında belirtilen özel</w:t>
                  </w:r>
                  <w:r w:rsidRPr="00BD474F"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  <w:t xml:space="preserve"> usulsüzlük cezaları uygulanmaz.”</w:t>
                  </w:r>
                </w:p>
                <w:p w:rsidR="00EC7799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  <w:p w:rsidR="00EC7799" w:rsidRDefault="00EC7799" w:rsidP="00EC77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BD474F" w:rsidRPr="00BD474F" w:rsidRDefault="00BD474F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73D6E" w:rsidRPr="00BD474F" w:rsidTr="0020015A">
        <w:trPr>
          <w:trHeight w:val="67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A73D6E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Yürürlüğe Giriş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5C16FC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="00A73D6E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73D6E" w:rsidRPr="00BD474F" w:rsidRDefault="0020015A" w:rsidP="00EC7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Yasa</w:t>
            </w:r>
            <w:r w:rsidR="00A73D6E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Resmi </w:t>
            </w:r>
            <w:proofErr w:type="spellStart"/>
            <w:r w:rsidR="00A73D6E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Gazete’de</w:t>
            </w:r>
            <w:proofErr w:type="spellEnd"/>
            <w:r w:rsidR="00A73D6E" w:rsidRPr="00BD47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yayımlandığı tarihten başlayarak yürürlüğe girer.</w:t>
            </w:r>
          </w:p>
        </w:tc>
      </w:tr>
    </w:tbl>
    <w:p w:rsidR="00A73D6E" w:rsidRPr="00BD474F" w:rsidRDefault="00A73D6E" w:rsidP="00EC779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A73D6E" w:rsidRPr="00BD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4B"/>
    <w:rsid w:val="0020015A"/>
    <w:rsid w:val="0022496D"/>
    <w:rsid w:val="00242CEE"/>
    <w:rsid w:val="003123C1"/>
    <w:rsid w:val="00554C10"/>
    <w:rsid w:val="005640D5"/>
    <w:rsid w:val="005C16FC"/>
    <w:rsid w:val="006D0975"/>
    <w:rsid w:val="008756A2"/>
    <w:rsid w:val="009F509F"/>
    <w:rsid w:val="00A73D6E"/>
    <w:rsid w:val="00AA2891"/>
    <w:rsid w:val="00BD474F"/>
    <w:rsid w:val="00CF194B"/>
    <w:rsid w:val="00E64AFF"/>
    <w:rsid w:val="00E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1D6C-7477-4F09-9FCC-A3EBE9D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HATİCE  CABACABA</cp:lastModifiedBy>
  <cp:revision>2</cp:revision>
  <cp:lastPrinted>2017-06-19T06:13:00Z</cp:lastPrinted>
  <dcterms:created xsi:type="dcterms:W3CDTF">2018-03-12T07:57:00Z</dcterms:created>
  <dcterms:modified xsi:type="dcterms:W3CDTF">2018-03-12T07:57:00Z</dcterms:modified>
</cp:coreProperties>
</file>